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Bibliographie cycle Rembrandt 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Rembrandt</w:t>
      </w:r>
      <w:r>
        <w:rPr>
          <w:rFonts w:ascii="Arial" w:hAnsi="Arial"/>
          <w:sz w:val="24"/>
          <w:szCs w:val="24"/>
          <w:rtl w:val="0"/>
          <w:lang w:val="fr-FR"/>
        </w:rPr>
        <w:t xml:space="preserve">. Jean Genet.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arbal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te Gallimard. 2016.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Rembrandt</w:t>
      </w:r>
      <w:r>
        <w:rPr>
          <w:rFonts w:ascii="Arial" w:hAnsi="Arial"/>
          <w:sz w:val="24"/>
          <w:szCs w:val="24"/>
          <w:rtl w:val="0"/>
          <w:lang w:val="fr-FR"/>
        </w:rPr>
        <w:t xml:space="preserve">. Gary Schwartz.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Flammarion. 2006.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Les yeux de Rembrandt</w:t>
      </w:r>
      <w:r>
        <w:rPr>
          <w:rFonts w:ascii="Arial" w:hAnsi="Arial"/>
          <w:sz w:val="24"/>
          <w:szCs w:val="24"/>
          <w:rtl w:val="0"/>
          <w:lang w:val="fr-FR"/>
        </w:rPr>
        <w:t xml:space="preserve">. Simon Schama.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du Seuil. 2004.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Rembrandt, eaux fortes</w:t>
      </w:r>
      <w:r>
        <w:rPr>
          <w:rFonts w:ascii="Arial" w:hAnsi="Arial"/>
          <w:sz w:val="24"/>
          <w:szCs w:val="24"/>
          <w:rtl w:val="0"/>
          <w:lang w:val="fr-FR"/>
        </w:rPr>
        <w:t xml:space="preserve">. Sophie Renouard de Bussierre.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Paris mus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es. 2006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Rembrandt, les ann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es de pl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nitude</w:t>
      </w:r>
      <w:r>
        <w:rPr>
          <w:rFonts w:ascii="Arial" w:hAnsi="Arial"/>
          <w:sz w:val="24"/>
          <w:szCs w:val="24"/>
          <w:rtl w:val="0"/>
          <w:lang w:val="fr-FR"/>
        </w:rPr>
        <w:t>. Catalogue de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exposition de la National Gallery et du Rijksmuseum.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Fonds Mercator. 2015.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L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atelier de Rembrandt</w:t>
      </w:r>
      <w:r>
        <w:rPr>
          <w:rFonts w:ascii="Arial" w:hAnsi="Arial"/>
          <w:sz w:val="24"/>
          <w:szCs w:val="24"/>
          <w:rtl w:val="0"/>
          <w:lang w:val="fr-FR"/>
        </w:rPr>
        <w:t xml:space="preserve">. Svetlana Alpers.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Gallimard. 1991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Dans l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atelier de Rembrandt,  le ma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î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 xml:space="preserve">tre et ses 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l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 xml:space="preserve">ves. </w:t>
      </w:r>
      <w:r>
        <w:rPr>
          <w:rFonts w:ascii="Arial" w:hAnsi="Arial"/>
          <w:sz w:val="24"/>
          <w:szCs w:val="24"/>
          <w:rtl w:val="0"/>
          <w:lang w:val="fr-FR"/>
        </w:rPr>
        <w:t xml:space="preserve">Jan Blanc.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de la Martini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re. 2006.</w:t>
      </w:r>
    </w:p>
    <w:p>
      <w:pPr>
        <w:pStyle w:val="Par défaut"/>
        <w:bidi w:val="0"/>
        <w:ind w:left="0" w:right="0" w:firstLine="0"/>
        <w:jc w:val="left"/>
        <w:rPr>
          <w:rStyle w:val="Aucun"/>
          <w:rFonts w:ascii="Arial" w:cs="Arial" w:hAnsi="Arial" w:eastAsia="Arial"/>
          <w:outline w:val="0"/>
          <w:color w:val="70757a"/>
          <w:sz w:val="28"/>
          <w:szCs w:val="28"/>
          <w:shd w:val="clear" w:color="auto" w:fill="ffffff"/>
          <w:rtl w:val="0"/>
          <w14:textOutline w14:w="0" w14:cap="flat">
            <w14:solidFill>
              <w14:srgbClr w14:val="70757A"/>
            </w14:solidFill>
            <w14:prstDash w14:val="solid"/>
            <w14:miter w14:lim="400000"/>
          </w14:textOutline>
          <w14:textFill>
            <w14:solidFill>
              <w14:srgbClr w14:val="70757A"/>
            </w14:solidFill>
          </w14:textFill>
        </w:rPr>
      </w:pPr>
    </w:p>
    <w:p>
      <w:pPr>
        <w:pStyle w:val="Par défaut"/>
        <w:bidi w:val="0"/>
        <w:ind w:left="0" w:right="0" w:firstLine="0"/>
        <w:jc w:val="left"/>
        <w:rPr>
          <w:rStyle w:val="Aucun"/>
          <w:rFonts w:ascii="Arial" w:cs="Arial" w:hAnsi="Arial" w:eastAsia="Arial"/>
          <w:outline w:val="0"/>
          <w:color w:val="202124"/>
          <w:sz w:val="28"/>
          <w:szCs w:val="28"/>
          <w:shd w:val="clear" w:color="auto" w:fill="ffffff"/>
          <w:rtl w:val="0"/>
          <w14:textOutline w14:w="0" w14:cap="flat">
            <w14:solidFill>
              <w14:srgbClr w14:val="202124"/>
            </w14:solidFill>
            <w14:prstDash w14:val="solid"/>
            <w14:miter w14:lim="400000"/>
          </w14:textOutline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ind w:left="0" w:right="0" w:firstLine="0"/>
        <w:jc w:val="left"/>
        <w:rPr>
          <w:rStyle w:val="Aucun"/>
          <w:rFonts w:ascii="Arial" w:cs="Arial" w:hAnsi="Arial" w:eastAsia="Arial"/>
          <w:outline w:val="0"/>
          <w:color w:val="202124"/>
          <w:sz w:val="28"/>
          <w:szCs w:val="28"/>
          <w:shd w:val="clear" w:color="auto" w:fill="ffffff"/>
          <w:rtl w:val="0"/>
          <w14:textOutline w14:w="0" w14:cap="flat">
            <w14:solidFill>
              <w14:srgbClr w14:val="202124"/>
            </w14:solidFill>
            <w14:prstDash w14:val="solid"/>
            <w14:miter w14:lim="400000"/>
          </w14:textOutline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ind w:left="0" w:right="0" w:firstLine="0"/>
        <w:jc w:val="left"/>
        <w:rPr>
          <w:rtl w:val="0"/>
        </w:rPr>
      </w:pPr>
      <w:r>
        <w:rPr>
          <w:rStyle w:val="Aucun"/>
          <w:rFonts w:ascii="Arial" w:cs="Arial" w:hAnsi="Arial" w:eastAsia="Arial"/>
          <w:outline w:val="0"/>
          <w:color w:val="202124"/>
          <w:sz w:val="28"/>
          <w:szCs w:val="28"/>
          <w:shd w:val="clear" w:color="auto" w:fill="ffffff"/>
          <w:rtl w:val="0"/>
          <w14:textOutline w14:w="0" w14:cap="flat">
            <w14:solidFill>
              <w14:srgbClr w14:val="202124"/>
            </w14:solidFill>
            <w14:prstDash w14:val="solid"/>
            <w14:miter w14:lim="400000"/>
          </w14:textOutline>
          <w14:textFill>
            <w14:solidFill>
              <w14:srgbClr w14:val="202124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